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0F" w:rsidRPr="0078760F" w:rsidRDefault="0078760F" w:rsidP="0078760F">
      <w:pPr>
        <w:pBdr>
          <w:bottom w:val="single" w:sz="6" w:space="8" w:color="B6B6B6"/>
        </w:pBdr>
        <w:spacing w:after="150" w:line="240" w:lineRule="auto"/>
        <w:outlineLvl w:val="1"/>
        <w:rPr>
          <w:rFonts w:ascii="museo_slab700" w:eastAsia="Times New Roman" w:hAnsi="museo_slab700" w:cs="Times New Roman"/>
          <w:color w:val="9C0059"/>
          <w:sz w:val="36"/>
          <w:szCs w:val="36"/>
        </w:rPr>
      </w:pPr>
      <w:r w:rsidRPr="0078760F">
        <w:rPr>
          <w:rFonts w:ascii="museo_slab700" w:eastAsia="Times New Roman" w:hAnsi="museo_slab700" w:cs="Times New Roman"/>
          <w:color w:val="9C0059"/>
          <w:sz w:val="36"/>
          <w:szCs w:val="36"/>
        </w:rPr>
        <w:t>Open Enrollment Update</w:t>
      </w:r>
    </w:p>
    <w:p w:rsidR="0078760F" w:rsidRPr="0078760F" w:rsidRDefault="0078760F">
      <w:pPr>
        <w:rPr>
          <w:rFonts w:ascii="museo_slab300" w:hAnsi="museo_slab300"/>
          <w:i/>
          <w:color w:val="323232"/>
          <w:sz w:val="21"/>
          <w:szCs w:val="21"/>
          <w:shd w:val="clear" w:color="auto" w:fill="FFFFFF"/>
        </w:rPr>
      </w:pPr>
      <w:r w:rsidRPr="0078760F">
        <w:rPr>
          <w:rFonts w:ascii="museo_slab300" w:hAnsi="museo_slab300"/>
          <w:i/>
          <w:color w:val="323232"/>
          <w:sz w:val="21"/>
          <w:szCs w:val="21"/>
          <w:shd w:val="clear" w:color="auto" w:fill="FFFFFF"/>
        </w:rPr>
        <w:t>Posted on Community Health Options Website 12/10/2015</w:t>
      </w:r>
    </w:p>
    <w:p w:rsidR="0078760F" w:rsidRDefault="0078760F">
      <w:pPr>
        <w:rPr>
          <w:rFonts w:ascii="museo_slab300" w:hAnsi="museo_slab300"/>
          <w:color w:val="323232"/>
          <w:sz w:val="21"/>
          <w:szCs w:val="21"/>
          <w:shd w:val="clear" w:color="auto" w:fill="FFFFFF"/>
        </w:rPr>
      </w:pPr>
    </w:p>
    <w:p w:rsidR="00A53A62" w:rsidRDefault="0078760F">
      <w:r>
        <w:rPr>
          <w:rFonts w:ascii="museo_slab300" w:hAnsi="museo_slab300"/>
          <w:color w:val="323232"/>
          <w:sz w:val="21"/>
          <w:szCs w:val="21"/>
          <w:shd w:val="clear" w:color="auto" w:fill="FFFFFF"/>
        </w:rPr>
        <w:t>We value our relationship with you and want to make sure you have as much information as possible about our decision to suspend individual enrollment starting January 1, 2016.</w:t>
      </w:r>
      <w:r>
        <w:rPr>
          <w:rFonts w:ascii="museo_slab300" w:hAnsi="museo_slab300"/>
          <w:color w:val="323232"/>
          <w:sz w:val="21"/>
          <w:szCs w:val="21"/>
        </w:rPr>
        <w:br/>
      </w:r>
      <w:r>
        <w:rPr>
          <w:rFonts w:ascii="museo_slab300" w:hAnsi="museo_slab300"/>
          <w:color w:val="323232"/>
          <w:sz w:val="21"/>
          <w:szCs w:val="21"/>
          <w:shd w:val="clear" w:color="auto" w:fill="FFFFFF"/>
        </w:rPr>
        <w:t> </w:t>
      </w:r>
      <w:r>
        <w:rPr>
          <w:rFonts w:ascii="museo_slab300" w:hAnsi="museo_slab300"/>
          <w:color w:val="323232"/>
          <w:sz w:val="21"/>
          <w:szCs w:val="21"/>
        </w:rPr>
        <w:br/>
      </w:r>
      <w:r>
        <w:rPr>
          <w:rStyle w:val="Strong"/>
          <w:rFonts w:ascii="museo_slab300" w:hAnsi="museo_slab300"/>
          <w:color w:val="323232"/>
          <w:sz w:val="21"/>
          <w:szCs w:val="21"/>
          <w:shd w:val="clear" w:color="auto" w:fill="FFFFFF"/>
        </w:rPr>
        <w:t>Decision to Limit the Enrollment of New Individual Members for 2016 Plan Year Announced</w:t>
      </w:r>
      <w:r>
        <w:rPr>
          <w:rFonts w:ascii="museo_slab300" w:hAnsi="museo_slab300"/>
          <w:color w:val="323232"/>
          <w:sz w:val="21"/>
          <w:szCs w:val="21"/>
        </w:rPr>
        <w:br/>
      </w:r>
      <w:r>
        <w:rPr>
          <w:rFonts w:ascii="museo_slab300" w:hAnsi="museo_slab300"/>
          <w:color w:val="323232"/>
          <w:sz w:val="21"/>
          <w:szCs w:val="21"/>
        </w:rPr>
        <w:br/>
      </w:r>
      <w:r>
        <w:rPr>
          <w:rFonts w:ascii="museo_slab300" w:hAnsi="museo_slab300"/>
          <w:color w:val="323232"/>
          <w:sz w:val="21"/>
          <w:szCs w:val="21"/>
          <w:shd w:val="clear" w:color="auto" w:fill="FFFFFF"/>
        </w:rPr>
        <w:t>After consultation with and input from the Maine Bureau of Insurance and the New Hampshire Insurance Department, Community Health Options has announced that it will suspend offering new individual coverage for the 2016 plan year. December 26, 2015 will be the last day to purchase an individual Community Health Options plan through the online Marketplace and December 15, 2015 will be the last day to purchase an individ</w:t>
      </w:r>
      <w:bookmarkStart w:id="0" w:name="_GoBack"/>
      <w:bookmarkEnd w:id="0"/>
      <w:r>
        <w:rPr>
          <w:rFonts w:ascii="museo_slab300" w:hAnsi="museo_slab300"/>
          <w:color w:val="323232"/>
          <w:sz w:val="21"/>
          <w:szCs w:val="21"/>
          <w:shd w:val="clear" w:color="auto" w:fill="FFFFFF"/>
        </w:rPr>
        <w:t>ual plan directly from Community Health Options. This decision is a consequence of significant enrollment growth over the last two years and higher than expected claims costs in 2015.    </w:t>
      </w:r>
      <w:r>
        <w:rPr>
          <w:rFonts w:ascii="museo_slab300" w:hAnsi="museo_slab300"/>
          <w:color w:val="323232"/>
          <w:sz w:val="21"/>
          <w:szCs w:val="21"/>
        </w:rPr>
        <w:br/>
      </w:r>
      <w:r>
        <w:rPr>
          <w:rFonts w:ascii="museo_slab300" w:hAnsi="museo_slab300"/>
          <w:color w:val="323232"/>
          <w:sz w:val="21"/>
          <w:szCs w:val="21"/>
          <w:shd w:val="clear" w:color="auto" w:fill="FFFFFF"/>
        </w:rPr>
        <w:t> </w:t>
      </w:r>
      <w:r>
        <w:rPr>
          <w:rFonts w:ascii="museo_slab300" w:hAnsi="museo_slab300"/>
          <w:color w:val="323232"/>
          <w:sz w:val="21"/>
          <w:szCs w:val="21"/>
        </w:rPr>
        <w:br/>
      </w:r>
      <w:r>
        <w:rPr>
          <w:rFonts w:ascii="museo_slab300" w:hAnsi="museo_slab300"/>
          <w:color w:val="323232"/>
          <w:sz w:val="21"/>
          <w:szCs w:val="21"/>
          <w:shd w:val="clear" w:color="auto" w:fill="FFFFFF"/>
        </w:rPr>
        <w:t>This decision does not limit or affect Community Health Options’ group business.  Community Health Options continues to support the enrollment of new and returning group business in 2016 with renewals and new enrollment anticipated throughout the year. </w:t>
      </w:r>
      <w:r>
        <w:rPr>
          <w:rFonts w:ascii="museo_slab300" w:hAnsi="museo_slab300"/>
          <w:color w:val="323232"/>
          <w:sz w:val="21"/>
          <w:szCs w:val="21"/>
        </w:rPr>
        <w:br/>
      </w:r>
      <w:r>
        <w:rPr>
          <w:rFonts w:ascii="museo_slab300" w:hAnsi="museo_slab300"/>
          <w:color w:val="323232"/>
          <w:sz w:val="21"/>
          <w:szCs w:val="21"/>
          <w:shd w:val="clear" w:color="auto" w:fill="FFFFFF"/>
        </w:rPr>
        <w:t> </w:t>
      </w:r>
      <w:r>
        <w:rPr>
          <w:rFonts w:ascii="museo_slab300" w:hAnsi="museo_slab300"/>
          <w:color w:val="323232"/>
          <w:sz w:val="21"/>
          <w:szCs w:val="21"/>
        </w:rPr>
        <w:br/>
      </w:r>
      <w:r>
        <w:rPr>
          <w:rFonts w:ascii="museo_slab300" w:hAnsi="museo_slab300"/>
          <w:color w:val="323232"/>
          <w:sz w:val="21"/>
          <w:szCs w:val="21"/>
          <w:shd w:val="clear" w:color="auto" w:fill="FFFFFF"/>
        </w:rPr>
        <w:t>As noted by the Maine Bureau of Insurance, “Community Health Options continues to meet all of its obligations in the normal course of business.” </w:t>
      </w:r>
      <w:r>
        <w:rPr>
          <w:rFonts w:ascii="museo_slab300" w:hAnsi="museo_slab300"/>
          <w:color w:val="323232"/>
          <w:sz w:val="21"/>
          <w:szCs w:val="21"/>
        </w:rPr>
        <w:br/>
      </w:r>
      <w:r>
        <w:rPr>
          <w:rFonts w:ascii="museo_slab300" w:hAnsi="museo_slab300"/>
          <w:color w:val="323232"/>
          <w:sz w:val="21"/>
          <w:szCs w:val="21"/>
          <w:shd w:val="clear" w:color="auto" w:fill="FFFFFF"/>
        </w:rPr>
        <w:t> </w:t>
      </w:r>
      <w:r>
        <w:rPr>
          <w:rFonts w:ascii="museo_slab300" w:hAnsi="museo_slab300"/>
          <w:color w:val="323232"/>
          <w:sz w:val="21"/>
          <w:szCs w:val="21"/>
        </w:rPr>
        <w:br/>
      </w:r>
      <w:r>
        <w:rPr>
          <w:rFonts w:ascii="museo_slab300" w:hAnsi="museo_slab300"/>
          <w:color w:val="323232"/>
          <w:sz w:val="21"/>
          <w:szCs w:val="21"/>
          <w:shd w:val="clear" w:color="auto" w:fill="FFFFFF"/>
        </w:rPr>
        <w:t>“Our commitment to delivering exceptional service on behalf of our Members is not affected by this decision,” said Board chair Jim Davis.  “Members, both new and renewing, can rest assured that their 2016 coverage remains in full force and effect. We look forward to the eventual resumption of additional individual enrollment.”</w:t>
      </w:r>
      <w:r>
        <w:rPr>
          <w:rFonts w:ascii="museo_slab300" w:hAnsi="museo_slab300"/>
          <w:color w:val="323232"/>
          <w:sz w:val="21"/>
          <w:szCs w:val="21"/>
        </w:rPr>
        <w:br/>
      </w:r>
      <w:r>
        <w:rPr>
          <w:rFonts w:ascii="museo_slab300" w:hAnsi="museo_slab300"/>
          <w:color w:val="323232"/>
          <w:sz w:val="21"/>
          <w:szCs w:val="21"/>
        </w:rPr>
        <w:br/>
      </w:r>
      <w:r>
        <w:rPr>
          <w:rFonts w:ascii="museo_slab300" w:hAnsi="museo_slab300"/>
          <w:color w:val="323232"/>
          <w:sz w:val="21"/>
          <w:szCs w:val="21"/>
          <w:shd w:val="clear" w:color="auto" w:fill="FFFFFF"/>
        </w:rPr>
        <w:t> </w:t>
      </w:r>
    </w:p>
    <w:sectPr w:rsidR="00A5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useo_slab700">
    <w:altName w:val="Times New Roman"/>
    <w:panose1 w:val="00000000000000000000"/>
    <w:charset w:val="00"/>
    <w:family w:val="roman"/>
    <w:notTrueType/>
    <w:pitch w:val="default"/>
  </w:font>
  <w:font w:name="museo_slab3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0F"/>
    <w:rsid w:val="002C13D8"/>
    <w:rsid w:val="00695526"/>
    <w:rsid w:val="006D1FDE"/>
    <w:rsid w:val="0078760F"/>
    <w:rsid w:val="009D2D5E"/>
    <w:rsid w:val="00A5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76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7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Mathewson</dc:creator>
  <cp:lastModifiedBy>Jessica Mathewson</cp:lastModifiedBy>
  <cp:revision>1</cp:revision>
  <dcterms:created xsi:type="dcterms:W3CDTF">2015-12-11T03:16:00Z</dcterms:created>
  <dcterms:modified xsi:type="dcterms:W3CDTF">2015-12-11T03:17:00Z</dcterms:modified>
</cp:coreProperties>
</file>